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Photovoltaikanlage 4. BA - Umbau und Erweiterung der Regenbogenschule mit Mensa in Seelze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33.1/RBS/12/2026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Photovoltaikanlage 4. BA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